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81"/>
        <w:tblW w:w="5000" w:type="pct"/>
        <w:tblLook w:val="04A0" w:firstRow="1" w:lastRow="0" w:firstColumn="1" w:lastColumn="0" w:noHBand="0" w:noVBand="1"/>
      </w:tblPr>
      <w:tblGrid>
        <w:gridCol w:w="835"/>
        <w:gridCol w:w="1541"/>
        <w:gridCol w:w="2270"/>
        <w:gridCol w:w="2690"/>
        <w:gridCol w:w="1844"/>
        <w:gridCol w:w="5817"/>
        <w:gridCol w:w="923"/>
      </w:tblGrid>
      <w:tr w:rsidR="000A2B34" w:rsidRPr="000A2B34" w:rsidTr="000A2B34">
        <w:tc>
          <w:tcPr>
            <w:tcW w:w="262" w:type="pct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編號</w:t>
            </w:r>
          </w:p>
        </w:tc>
        <w:tc>
          <w:tcPr>
            <w:tcW w:w="484" w:type="pct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姓名</w:t>
            </w:r>
          </w:p>
        </w:tc>
        <w:tc>
          <w:tcPr>
            <w:tcW w:w="713" w:type="pct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學校</w:t>
            </w:r>
          </w:p>
        </w:tc>
        <w:tc>
          <w:tcPr>
            <w:tcW w:w="845" w:type="pct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系所</w:t>
            </w:r>
          </w:p>
        </w:tc>
        <w:tc>
          <w:tcPr>
            <w:tcW w:w="579" w:type="pct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論文指導老師</w:t>
            </w:r>
          </w:p>
        </w:tc>
        <w:tc>
          <w:tcPr>
            <w:tcW w:w="1827" w:type="pct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論文題目</w:t>
            </w:r>
          </w:p>
        </w:tc>
        <w:tc>
          <w:tcPr>
            <w:tcW w:w="290" w:type="pct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附註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1</w:t>
            </w:r>
          </w:p>
        </w:tc>
        <w:tc>
          <w:tcPr>
            <w:tcW w:w="484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羅佳琪</w:t>
            </w:r>
          </w:p>
        </w:tc>
        <w:tc>
          <w:tcPr>
            <w:tcW w:w="713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國立臺灣師範大學</w:t>
            </w:r>
          </w:p>
        </w:tc>
        <w:tc>
          <w:tcPr>
            <w:tcW w:w="845" w:type="pct"/>
            <w:vAlign w:val="center"/>
          </w:tcPr>
          <w:p w:rsidR="00770316" w:rsidRPr="000A2B34" w:rsidRDefault="00770316" w:rsidP="000A2B34">
            <w:pPr>
              <w:tabs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英語學系語言組碩士班</w:t>
            </w:r>
          </w:p>
        </w:tc>
        <w:tc>
          <w:tcPr>
            <w:tcW w:w="579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陳純音</w:t>
            </w:r>
          </w:p>
        </w:tc>
        <w:tc>
          <w:tcPr>
            <w:tcW w:w="1827" w:type="pct"/>
          </w:tcPr>
          <w:p w:rsidR="00770316" w:rsidRPr="000A2B34" w:rsidRDefault="00770316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0A2B34">
              <w:rPr>
                <w:rFonts w:eastAsia="標楷體" w:hAnsi="標楷體"/>
                <w:color w:val="000000"/>
                <w:szCs w:val="24"/>
              </w:rPr>
              <w:t>中文對日語漢字學習的影響研究</w:t>
            </w:r>
          </w:p>
        </w:tc>
        <w:tc>
          <w:tcPr>
            <w:tcW w:w="290" w:type="pct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 88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2</w:t>
            </w:r>
          </w:p>
        </w:tc>
        <w:tc>
          <w:tcPr>
            <w:tcW w:w="484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鍾叡逸</w:t>
            </w:r>
          </w:p>
        </w:tc>
        <w:tc>
          <w:tcPr>
            <w:tcW w:w="713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國立清華大學</w:t>
            </w:r>
          </w:p>
        </w:tc>
        <w:tc>
          <w:tcPr>
            <w:tcW w:w="845" w:type="pct"/>
            <w:vAlign w:val="center"/>
          </w:tcPr>
          <w:p w:rsidR="00770316" w:rsidRPr="000A2B34" w:rsidRDefault="00770316" w:rsidP="000A2B34">
            <w:pPr>
              <w:tabs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語言所</w:t>
            </w:r>
          </w:p>
        </w:tc>
        <w:tc>
          <w:tcPr>
            <w:tcW w:w="579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蔡維天</w:t>
            </w:r>
          </w:p>
        </w:tc>
        <w:tc>
          <w:tcPr>
            <w:tcW w:w="1827" w:type="pct"/>
          </w:tcPr>
          <w:p w:rsidR="00770316" w:rsidRPr="000A2B34" w:rsidRDefault="00770316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0A2B34">
              <w:rPr>
                <w:rFonts w:eastAsia="標楷體"/>
                <w:color w:val="000000"/>
                <w:szCs w:val="24"/>
              </w:rPr>
              <w:t>Investigating Postverbal CAN in Hakka</w:t>
            </w:r>
          </w:p>
        </w:tc>
        <w:tc>
          <w:tcPr>
            <w:tcW w:w="290" w:type="pct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NCL19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3</w:t>
            </w:r>
          </w:p>
        </w:tc>
        <w:tc>
          <w:tcPr>
            <w:tcW w:w="484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郭懿萱</w:t>
            </w:r>
          </w:p>
        </w:tc>
        <w:tc>
          <w:tcPr>
            <w:tcW w:w="713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交通大學</w:t>
            </w:r>
          </w:p>
        </w:tc>
        <w:tc>
          <w:tcPr>
            <w:tcW w:w="845" w:type="pct"/>
            <w:vAlign w:val="center"/>
          </w:tcPr>
          <w:p w:rsidR="00770316" w:rsidRPr="000A2B34" w:rsidRDefault="00770316" w:rsidP="000A2B34">
            <w:pPr>
              <w:tabs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外文所語言組</w:t>
            </w:r>
          </w:p>
        </w:tc>
        <w:tc>
          <w:tcPr>
            <w:tcW w:w="579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盧郁安</w:t>
            </w:r>
          </w:p>
        </w:tc>
        <w:tc>
          <w:tcPr>
            <w:tcW w:w="1827" w:type="pct"/>
          </w:tcPr>
          <w:p w:rsidR="00770316" w:rsidRPr="000A2B34" w:rsidRDefault="00770316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0A2B34">
              <w:rPr>
                <w:rFonts w:eastAsia="標楷體"/>
                <w:color w:val="000000"/>
                <w:szCs w:val="24"/>
              </w:rPr>
              <w:t>The Pattern of Quadrisyllable Onomatopoeia in Mandarin</w:t>
            </w:r>
          </w:p>
        </w:tc>
        <w:tc>
          <w:tcPr>
            <w:tcW w:w="290" w:type="pct"/>
          </w:tcPr>
          <w:p w:rsidR="00770316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NCL38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4</w:t>
            </w:r>
          </w:p>
        </w:tc>
        <w:tc>
          <w:tcPr>
            <w:tcW w:w="484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夏翡芝</w:t>
            </w:r>
          </w:p>
        </w:tc>
        <w:tc>
          <w:tcPr>
            <w:tcW w:w="713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靜宜大學</w:t>
            </w:r>
          </w:p>
        </w:tc>
        <w:tc>
          <w:tcPr>
            <w:tcW w:w="845" w:type="pct"/>
            <w:vAlign w:val="center"/>
          </w:tcPr>
          <w:p w:rsidR="00770316" w:rsidRPr="000A2B34" w:rsidRDefault="00770316" w:rsidP="000A2B34">
            <w:pPr>
              <w:tabs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英文碩士學位</w:t>
            </w:r>
          </w:p>
        </w:tc>
        <w:tc>
          <w:tcPr>
            <w:tcW w:w="579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黃麗蓉</w:t>
            </w:r>
          </w:p>
        </w:tc>
        <w:tc>
          <w:tcPr>
            <w:tcW w:w="1827" w:type="pct"/>
          </w:tcPr>
          <w:p w:rsidR="00770316" w:rsidRPr="000A2B34" w:rsidRDefault="00770316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0A2B34">
              <w:rPr>
                <w:rFonts w:eastAsia="標楷體"/>
                <w:color w:val="000000"/>
                <w:szCs w:val="24"/>
              </w:rPr>
              <w:t>Language use in a Social Network New</w:t>
            </w:r>
          </w:p>
        </w:tc>
        <w:tc>
          <w:tcPr>
            <w:tcW w:w="290" w:type="pct"/>
          </w:tcPr>
          <w:p w:rsidR="00770316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NCL91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5</w:t>
            </w:r>
          </w:p>
        </w:tc>
        <w:tc>
          <w:tcPr>
            <w:tcW w:w="484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Chin-yang Li</w:t>
            </w:r>
          </w:p>
        </w:tc>
        <w:tc>
          <w:tcPr>
            <w:tcW w:w="713" w:type="pct"/>
            <w:vAlign w:val="center"/>
          </w:tcPr>
          <w:p w:rsidR="00770316" w:rsidRPr="000A2B34" w:rsidRDefault="00770316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National Chiao Tung University</w:t>
            </w:r>
          </w:p>
        </w:tc>
        <w:tc>
          <w:tcPr>
            <w:tcW w:w="845" w:type="pct"/>
            <w:vAlign w:val="center"/>
          </w:tcPr>
          <w:p w:rsidR="00770316" w:rsidRPr="000A2B34" w:rsidRDefault="00923CB4" w:rsidP="000A2B34">
            <w:pPr>
              <w:tabs>
                <w:tab w:val="left" w:pos="919"/>
              </w:tabs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Graduate Institute of Foreign Literatures and Linguistics</w:t>
            </w:r>
          </w:p>
        </w:tc>
        <w:tc>
          <w:tcPr>
            <w:tcW w:w="579" w:type="pct"/>
            <w:vAlign w:val="center"/>
          </w:tcPr>
          <w:p w:rsidR="00464F8D" w:rsidRDefault="000A2B34" w:rsidP="000A2B34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/>
                <w:szCs w:val="24"/>
              </w:rPr>
              <w:t>Yu-an Lu</w:t>
            </w:r>
          </w:p>
          <w:p w:rsidR="00770316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Yuwen Lai</w:t>
            </w:r>
          </w:p>
        </w:tc>
        <w:tc>
          <w:tcPr>
            <w:tcW w:w="1827" w:type="pct"/>
            <w:vAlign w:val="center"/>
          </w:tcPr>
          <w:p w:rsidR="00770316" w:rsidRPr="000A2B34" w:rsidRDefault="00923CB4" w:rsidP="000A2B34">
            <w:pPr>
              <w:autoSpaceDE w:val="0"/>
              <w:autoSpaceDN w:val="0"/>
              <w:adjustRightInd w:val="0"/>
              <w:rPr>
                <w:rFonts w:eastAsia="標楷體"/>
                <w:color w:val="000000"/>
                <w:szCs w:val="24"/>
              </w:rPr>
            </w:pPr>
            <w:r w:rsidRPr="000A2B34">
              <w:rPr>
                <w:rFonts w:eastAsia="標楷體"/>
                <w:color w:val="000000"/>
                <w:szCs w:val="24"/>
              </w:rPr>
              <w:t>A Case Study on the Acoustic Comparison</w:t>
            </w:r>
            <w:r w:rsidR="005D75E8" w:rsidRPr="000A2B34">
              <w:rPr>
                <w:rFonts w:eastAsia="標楷體"/>
                <w:color w:val="000000"/>
                <w:szCs w:val="24"/>
              </w:rPr>
              <w:t xml:space="preserve"> </w:t>
            </w:r>
            <w:r w:rsidR="005D75E8" w:rsidRPr="000A2B34">
              <w:rPr>
                <w:rFonts w:eastAsia="標楷體" w:cs="Times-Roman"/>
                <w:kern w:val="0"/>
                <w:szCs w:val="24"/>
              </w:rPr>
              <w:t>Between Fatherese and Motherese in Taiwan Mandarin</w:t>
            </w:r>
          </w:p>
        </w:tc>
        <w:tc>
          <w:tcPr>
            <w:tcW w:w="290" w:type="pct"/>
          </w:tcPr>
          <w:p w:rsidR="00770316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NCL21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6</w:t>
            </w:r>
          </w:p>
        </w:tc>
        <w:tc>
          <w:tcPr>
            <w:tcW w:w="484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魏嘉玟</w:t>
            </w:r>
          </w:p>
        </w:tc>
        <w:tc>
          <w:tcPr>
            <w:tcW w:w="713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交通大學</w:t>
            </w:r>
          </w:p>
        </w:tc>
        <w:tc>
          <w:tcPr>
            <w:tcW w:w="845" w:type="pct"/>
            <w:vAlign w:val="center"/>
          </w:tcPr>
          <w:p w:rsidR="00923CB4" w:rsidRPr="000A2B34" w:rsidRDefault="00923CB4" w:rsidP="000A2B34">
            <w:pPr>
              <w:tabs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外文所語言組</w:t>
            </w:r>
          </w:p>
        </w:tc>
        <w:tc>
          <w:tcPr>
            <w:tcW w:w="579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盧郁安</w:t>
            </w:r>
          </w:p>
        </w:tc>
        <w:tc>
          <w:tcPr>
            <w:tcW w:w="1827" w:type="pct"/>
          </w:tcPr>
          <w:p w:rsidR="00923CB4" w:rsidRPr="000A2B34" w:rsidRDefault="00923CB4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0A2B34">
              <w:rPr>
                <w:rFonts w:eastAsia="標楷體" w:hAnsi="標楷體"/>
                <w:color w:val="000000"/>
                <w:szCs w:val="24"/>
              </w:rPr>
              <w:t>音調與音節差別對感知的影響</w:t>
            </w:r>
            <w:r w:rsidRPr="000A2B34">
              <w:rPr>
                <w:rFonts w:eastAsia="標楷體"/>
                <w:color w:val="000000"/>
                <w:szCs w:val="24"/>
              </w:rPr>
              <w:t>—</w:t>
            </w:r>
            <w:r w:rsidRPr="000A2B34">
              <w:rPr>
                <w:rFonts w:eastAsia="標楷體" w:hAnsi="標楷體"/>
                <w:color w:val="000000"/>
                <w:szCs w:val="24"/>
              </w:rPr>
              <w:t>以客語四縣腔與海陸腔為例</w:t>
            </w:r>
          </w:p>
        </w:tc>
        <w:tc>
          <w:tcPr>
            <w:tcW w:w="290" w:type="pct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NCL43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7</w:t>
            </w:r>
          </w:p>
        </w:tc>
        <w:tc>
          <w:tcPr>
            <w:tcW w:w="484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莊以如</w:t>
            </w:r>
          </w:p>
        </w:tc>
        <w:tc>
          <w:tcPr>
            <w:tcW w:w="713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靜宜大學</w:t>
            </w:r>
          </w:p>
        </w:tc>
        <w:tc>
          <w:tcPr>
            <w:tcW w:w="845" w:type="pct"/>
            <w:vAlign w:val="center"/>
          </w:tcPr>
          <w:p w:rsidR="00923CB4" w:rsidRPr="000A2B34" w:rsidRDefault="00923CB4" w:rsidP="000A2B34">
            <w:pPr>
              <w:tabs>
                <w:tab w:val="left" w:pos="770"/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英文系</w:t>
            </w:r>
          </w:p>
        </w:tc>
        <w:tc>
          <w:tcPr>
            <w:tcW w:w="579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黃麗蓉</w:t>
            </w:r>
          </w:p>
        </w:tc>
        <w:tc>
          <w:tcPr>
            <w:tcW w:w="1827" w:type="pct"/>
          </w:tcPr>
          <w:p w:rsidR="00923CB4" w:rsidRPr="000A2B34" w:rsidRDefault="00923CB4" w:rsidP="000A2B34">
            <w:pPr>
              <w:tabs>
                <w:tab w:val="left" w:pos="894"/>
              </w:tabs>
              <w:rPr>
                <w:rFonts w:eastAsia="標楷體"/>
                <w:color w:val="000000"/>
                <w:szCs w:val="24"/>
              </w:rPr>
            </w:pPr>
            <w:r w:rsidRPr="000A2B34">
              <w:rPr>
                <w:rFonts w:eastAsia="標楷體"/>
                <w:color w:val="000000"/>
                <w:szCs w:val="24"/>
              </w:rPr>
              <w:t>The discourse analysis of two Cinderella stories-Yeh-Shen &amp; Cinderella</w:t>
            </w:r>
          </w:p>
        </w:tc>
        <w:tc>
          <w:tcPr>
            <w:tcW w:w="290" w:type="pct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NCL14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8</w:t>
            </w:r>
          </w:p>
        </w:tc>
        <w:tc>
          <w:tcPr>
            <w:tcW w:w="484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陳婉柔</w:t>
            </w:r>
          </w:p>
        </w:tc>
        <w:tc>
          <w:tcPr>
            <w:tcW w:w="713" w:type="pct"/>
            <w:vAlign w:val="center"/>
          </w:tcPr>
          <w:p w:rsidR="00923CB4" w:rsidRPr="000A2B34" w:rsidRDefault="00923CB4" w:rsidP="000A2B34">
            <w:pPr>
              <w:ind w:firstLineChars="200" w:firstLine="480"/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中原大學</w:t>
            </w:r>
          </w:p>
        </w:tc>
        <w:tc>
          <w:tcPr>
            <w:tcW w:w="845" w:type="pct"/>
            <w:vAlign w:val="center"/>
          </w:tcPr>
          <w:p w:rsidR="00923CB4" w:rsidRPr="000A2B34" w:rsidRDefault="00923CB4" w:rsidP="000A2B34">
            <w:pPr>
              <w:tabs>
                <w:tab w:val="left" w:pos="770"/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應用外國語文學系</w:t>
            </w:r>
          </w:p>
        </w:tc>
        <w:tc>
          <w:tcPr>
            <w:tcW w:w="579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王乾安</w:t>
            </w:r>
          </w:p>
        </w:tc>
        <w:tc>
          <w:tcPr>
            <w:tcW w:w="1827" w:type="pct"/>
          </w:tcPr>
          <w:p w:rsidR="00923CB4" w:rsidRPr="000A2B34" w:rsidRDefault="00923CB4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0A2B34">
              <w:rPr>
                <w:rFonts w:eastAsia="標楷體"/>
                <w:color w:val="000000"/>
                <w:szCs w:val="24"/>
              </w:rPr>
              <w:t>Referentiality of i1 in resultative ho7-construction-An Object Shift Approach</w:t>
            </w:r>
          </w:p>
        </w:tc>
        <w:tc>
          <w:tcPr>
            <w:tcW w:w="290" w:type="pct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NCL20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9</w:t>
            </w:r>
          </w:p>
        </w:tc>
        <w:tc>
          <w:tcPr>
            <w:tcW w:w="484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徐瑋婕</w:t>
            </w:r>
          </w:p>
        </w:tc>
        <w:tc>
          <w:tcPr>
            <w:tcW w:w="713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國立臺灣師範大學</w:t>
            </w:r>
          </w:p>
        </w:tc>
        <w:tc>
          <w:tcPr>
            <w:tcW w:w="845" w:type="pct"/>
            <w:vAlign w:val="center"/>
          </w:tcPr>
          <w:p w:rsidR="00923CB4" w:rsidRPr="000A2B34" w:rsidRDefault="00923CB4" w:rsidP="000A2B34">
            <w:pPr>
              <w:tabs>
                <w:tab w:val="left" w:pos="770"/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英語所</w:t>
            </w:r>
          </w:p>
        </w:tc>
        <w:tc>
          <w:tcPr>
            <w:tcW w:w="579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陳純音</w:t>
            </w:r>
          </w:p>
        </w:tc>
        <w:tc>
          <w:tcPr>
            <w:tcW w:w="1827" w:type="pct"/>
          </w:tcPr>
          <w:p w:rsidR="00923CB4" w:rsidRPr="000A2B34" w:rsidRDefault="00923CB4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0A2B34">
              <w:rPr>
                <w:rFonts w:eastAsia="標楷體"/>
                <w:color w:val="000000"/>
                <w:szCs w:val="24"/>
              </w:rPr>
              <w:t>An Empirical Study of English Present Perfect Aspect by Chinese College Students in Taiwan</w:t>
            </w:r>
          </w:p>
        </w:tc>
        <w:tc>
          <w:tcPr>
            <w:tcW w:w="290" w:type="pct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NCL67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10</w:t>
            </w:r>
          </w:p>
        </w:tc>
        <w:tc>
          <w:tcPr>
            <w:tcW w:w="484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楊宛潔</w:t>
            </w:r>
          </w:p>
        </w:tc>
        <w:tc>
          <w:tcPr>
            <w:tcW w:w="713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交通大學</w:t>
            </w:r>
          </w:p>
        </w:tc>
        <w:tc>
          <w:tcPr>
            <w:tcW w:w="845" w:type="pct"/>
            <w:vAlign w:val="center"/>
          </w:tcPr>
          <w:p w:rsidR="00923CB4" w:rsidRPr="000A2B34" w:rsidRDefault="00923CB4" w:rsidP="000A2B34">
            <w:pPr>
              <w:tabs>
                <w:tab w:val="left" w:pos="770"/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外文所語言組</w:t>
            </w:r>
          </w:p>
        </w:tc>
        <w:tc>
          <w:tcPr>
            <w:tcW w:w="579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盧郁安</w:t>
            </w:r>
          </w:p>
        </w:tc>
        <w:tc>
          <w:tcPr>
            <w:tcW w:w="1827" w:type="pct"/>
          </w:tcPr>
          <w:p w:rsidR="00923CB4" w:rsidRPr="000A2B34" w:rsidRDefault="00923CB4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0A2B34">
              <w:rPr>
                <w:rFonts w:eastAsia="標楷體"/>
                <w:color w:val="000000"/>
                <w:szCs w:val="24"/>
              </w:rPr>
              <w:t>Taiwanese High-short Tone Variants of Verbs in beh V m_ V</w:t>
            </w:r>
          </w:p>
        </w:tc>
        <w:tc>
          <w:tcPr>
            <w:tcW w:w="290" w:type="pct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NCL62</w:t>
            </w:r>
          </w:p>
        </w:tc>
      </w:tr>
      <w:tr w:rsidR="000A2B34" w:rsidRPr="000A2B34" w:rsidTr="000A2B34">
        <w:tc>
          <w:tcPr>
            <w:tcW w:w="262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11</w:t>
            </w:r>
          </w:p>
        </w:tc>
        <w:tc>
          <w:tcPr>
            <w:tcW w:w="484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蕭金龍</w:t>
            </w:r>
          </w:p>
        </w:tc>
        <w:tc>
          <w:tcPr>
            <w:tcW w:w="713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南台科大</w:t>
            </w:r>
          </w:p>
        </w:tc>
        <w:tc>
          <w:tcPr>
            <w:tcW w:w="845" w:type="pct"/>
            <w:vAlign w:val="center"/>
          </w:tcPr>
          <w:p w:rsidR="00923CB4" w:rsidRPr="000A2B34" w:rsidRDefault="00923CB4" w:rsidP="000A2B34">
            <w:pPr>
              <w:tabs>
                <w:tab w:val="left" w:pos="770"/>
                <w:tab w:val="left" w:pos="919"/>
              </w:tabs>
              <w:jc w:val="both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應英系研究所</w:t>
            </w:r>
          </w:p>
        </w:tc>
        <w:tc>
          <w:tcPr>
            <w:tcW w:w="579" w:type="pct"/>
            <w:vAlign w:val="center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 w:hAnsi="標楷體"/>
                <w:szCs w:val="24"/>
              </w:rPr>
              <w:t>鍾榮富</w:t>
            </w:r>
          </w:p>
        </w:tc>
        <w:tc>
          <w:tcPr>
            <w:tcW w:w="1827" w:type="pct"/>
          </w:tcPr>
          <w:p w:rsidR="00923CB4" w:rsidRPr="000A2B34" w:rsidRDefault="00923CB4" w:rsidP="000A2B34">
            <w:pPr>
              <w:rPr>
                <w:rFonts w:eastAsia="標楷體" w:cs="新細明體"/>
                <w:color w:val="000000"/>
                <w:szCs w:val="24"/>
              </w:rPr>
            </w:pPr>
            <w:r w:rsidRPr="000A2B34">
              <w:rPr>
                <w:rFonts w:eastAsia="標楷體"/>
                <w:color w:val="000000"/>
                <w:szCs w:val="24"/>
              </w:rPr>
              <w:t>Investigating the nature of vowels in Taiwanese</w:t>
            </w:r>
            <w:r w:rsidR="005D75E8" w:rsidRPr="000A2B34">
              <w:rPr>
                <w:rFonts w:eastAsia="標楷體"/>
                <w:color w:val="000000"/>
                <w:szCs w:val="24"/>
              </w:rPr>
              <w:t>, Mandarin, Hakka</w:t>
            </w:r>
          </w:p>
        </w:tc>
        <w:tc>
          <w:tcPr>
            <w:tcW w:w="290" w:type="pct"/>
          </w:tcPr>
          <w:p w:rsidR="00923CB4" w:rsidRPr="000A2B34" w:rsidRDefault="00923CB4" w:rsidP="000A2B34">
            <w:pPr>
              <w:jc w:val="center"/>
              <w:rPr>
                <w:rFonts w:eastAsia="標楷體"/>
                <w:szCs w:val="24"/>
              </w:rPr>
            </w:pPr>
            <w:r w:rsidRPr="000A2B34">
              <w:rPr>
                <w:rFonts w:eastAsia="標楷體"/>
                <w:szCs w:val="24"/>
              </w:rPr>
              <w:t>NCL33</w:t>
            </w:r>
          </w:p>
        </w:tc>
      </w:tr>
    </w:tbl>
    <w:p w:rsidR="000A2B34" w:rsidRDefault="000A2B34" w:rsidP="000A2B34">
      <w:pPr>
        <w:spacing w:line="360" w:lineRule="auto"/>
        <w:rPr>
          <w:rFonts w:eastAsia="標楷體"/>
          <w:b/>
        </w:rPr>
      </w:pPr>
      <w:r w:rsidRPr="000A2B34">
        <w:rPr>
          <w:rFonts w:ascii="標楷體" w:eastAsia="標楷體" w:hAnsi="標楷體" w:hint="eastAsia"/>
          <w:b/>
        </w:rPr>
        <w:t>海報發表</w:t>
      </w:r>
      <w:r w:rsidRPr="000D7639">
        <w:rPr>
          <w:rFonts w:eastAsia="標楷體"/>
          <w:b/>
        </w:rPr>
        <w:t>〈</w:t>
      </w:r>
      <w:r w:rsidR="004E0472">
        <w:rPr>
          <w:rFonts w:eastAsia="標楷體"/>
          <w:b/>
        </w:rPr>
        <w:t>Accept</w:t>
      </w:r>
      <w:r w:rsidR="004E0472">
        <w:rPr>
          <w:rFonts w:eastAsia="標楷體" w:hint="eastAsia"/>
          <w:b/>
        </w:rPr>
        <w:t xml:space="preserve">ed </w:t>
      </w:r>
      <w:r>
        <w:rPr>
          <w:rFonts w:eastAsia="標楷體"/>
          <w:b/>
        </w:rPr>
        <w:t>P</w:t>
      </w:r>
      <w:r>
        <w:rPr>
          <w:rFonts w:eastAsia="標楷體" w:hint="eastAsia"/>
          <w:b/>
        </w:rPr>
        <w:t xml:space="preserve">oster </w:t>
      </w:r>
      <w:r w:rsidR="00F825D4">
        <w:rPr>
          <w:rFonts w:eastAsia="標楷體"/>
          <w:b/>
        </w:rPr>
        <w:t>p</w:t>
      </w:r>
      <w:bookmarkStart w:id="0" w:name="_GoBack"/>
      <w:bookmarkEnd w:id="0"/>
      <w:r w:rsidRPr="000D7639">
        <w:rPr>
          <w:rFonts w:eastAsia="標楷體"/>
          <w:b/>
        </w:rPr>
        <w:t>resentation</w:t>
      </w:r>
      <w:r w:rsidRPr="000D7639">
        <w:rPr>
          <w:rFonts w:eastAsia="標楷體"/>
          <w:b/>
        </w:rPr>
        <w:t>〉</w:t>
      </w:r>
    </w:p>
    <w:p w:rsidR="000A2B34" w:rsidRPr="00EF5FBB" w:rsidRDefault="000A2B34" w:rsidP="000A2B34">
      <w:pPr>
        <w:tabs>
          <w:tab w:val="left" w:pos="1927"/>
        </w:tabs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附註：海報發表者將於農曆新年之後收到由系統所寄發的註冊通知。敬請於近日至台灣語言學會註冊並登記成為會員，並且於民國一百零三年三月十日之前完成線上註冊手續，</w:t>
      </w:r>
      <w:r w:rsidR="006A18E7" w:rsidRPr="00D9534C">
        <w:rPr>
          <w:rFonts w:ascii="標楷體" w:eastAsia="標楷體" w:hAnsi="標楷體" w:hint="eastAsia"/>
        </w:rPr>
        <w:t>以</w:t>
      </w:r>
      <w:r w:rsidR="006A18E7">
        <w:rPr>
          <w:rFonts w:ascii="標楷體" w:eastAsia="標楷體" w:hAnsi="標楷體" w:hint="eastAsia"/>
        </w:rPr>
        <w:t>利即時通知備取者並安排遞補。</w:t>
      </w:r>
    </w:p>
    <w:p w:rsidR="00653301" w:rsidRPr="000A2B34" w:rsidRDefault="00653301">
      <w:pPr>
        <w:rPr>
          <w:rFonts w:ascii="標楷體" w:eastAsia="標楷體" w:hAnsi="標楷體"/>
        </w:rPr>
      </w:pPr>
    </w:p>
    <w:sectPr w:rsidR="00653301" w:rsidRPr="000A2B34" w:rsidSect="000A2B34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271" w:rsidRDefault="006F4271" w:rsidP="00425F07">
      <w:r>
        <w:separator/>
      </w:r>
    </w:p>
  </w:endnote>
  <w:endnote w:type="continuationSeparator" w:id="0">
    <w:p w:rsidR="006F4271" w:rsidRDefault="006F4271" w:rsidP="0042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271" w:rsidRDefault="006F4271" w:rsidP="00425F07">
      <w:r>
        <w:separator/>
      </w:r>
    </w:p>
  </w:footnote>
  <w:footnote w:type="continuationSeparator" w:id="0">
    <w:p w:rsidR="006F4271" w:rsidRDefault="006F4271" w:rsidP="00425F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316"/>
    <w:rsid w:val="00040E93"/>
    <w:rsid w:val="00045E30"/>
    <w:rsid w:val="000A2B34"/>
    <w:rsid w:val="00167E8E"/>
    <w:rsid w:val="0022262D"/>
    <w:rsid w:val="00407D9C"/>
    <w:rsid w:val="00425F07"/>
    <w:rsid w:val="00454A83"/>
    <w:rsid w:val="00464F8D"/>
    <w:rsid w:val="004A642D"/>
    <w:rsid w:val="004E0472"/>
    <w:rsid w:val="005D75E8"/>
    <w:rsid w:val="005F059A"/>
    <w:rsid w:val="00653301"/>
    <w:rsid w:val="006A18E7"/>
    <w:rsid w:val="006F4271"/>
    <w:rsid w:val="00770316"/>
    <w:rsid w:val="007C56A4"/>
    <w:rsid w:val="007D73F1"/>
    <w:rsid w:val="007E231E"/>
    <w:rsid w:val="00923CB4"/>
    <w:rsid w:val="00B43214"/>
    <w:rsid w:val="00B44B04"/>
    <w:rsid w:val="00C0747D"/>
    <w:rsid w:val="00C61122"/>
    <w:rsid w:val="00C705A2"/>
    <w:rsid w:val="00F105CF"/>
    <w:rsid w:val="00F8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32C2F9-21BE-47B4-8687-290A607A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30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31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425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25F0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25F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25F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12</cp:revision>
  <dcterms:created xsi:type="dcterms:W3CDTF">2014-01-27T05:28:00Z</dcterms:created>
  <dcterms:modified xsi:type="dcterms:W3CDTF">2014-10-07T12:10:00Z</dcterms:modified>
</cp:coreProperties>
</file>